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4" w:rsidRPr="00BE7CEA" w:rsidRDefault="000D2DDA" w:rsidP="009D49E8">
      <w:pPr>
        <w:jc w:val="center"/>
        <w:rPr>
          <w:rFonts w:asciiTheme="majorHAnsi" w:hAnsiTheme="majorHAnsi"/>
          <w:b/>
          <w:smallCaps/>
          <w:sz w:val="30"/>
          <w:szCs w:val="30"/>
          <w:u w:val="single"/>
        </w:rPr>
      </w:pPr>
      <w:bookmarkStart w:id="0" w:name="_GoBack"/>
      <w:bookmarkEnd w:id="0"/>
      <w:r w:rsidRPr="00BE7CEA">
        <w:rPr>
          <w:rFonts w:asciiTheme="majorHAnsi" w:hAnsiTheme="majorHAnsi"/>
          <w:b/>
          <w:smallCaps/>
          <w:sz w:val="30"/>
          <w:szCs w:val="30"/>
          <w:u w:val="single"/>
        </w:rPr>
        <w:t>Music W</w:t>
      </w:r>
      <w:r w:rsidR="009D49E8" w:rsidRPr="00BE7CEA">
        <w:rPr>
          <w:rFonts w:asciiTheme="majorHAnsi" w:hAnsiTheme="majorHAnsi"/>
          <w:b/>
          <w:smallCaps/>
          <w:sz w:val="30"/>
          <w:szCs w:val="30"/>
          <w:u w:val="single"/>
        </w:rPr>
        <w:t>ithin the Order of Christian Funerals</w:t>
      </w:r>
    </w:p>
    <w:p w:rsidR="0076023A" w:rsidRPr="00BE7CEA" w:rsidRDefault="00896D04">
      <w:pPr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i/>
          <w:sz w:val="26"/>
          <w:szCs w:val="26"/>
        </w:rPr>
        <w:t xml:space="preserve">Music is integral to the funeral rites. It allows the community to express convictions and feelings that words alone may fail to convey. </w:t>
      </w:r>
      <w:r w:rsidR="00E33558" w:rsidRPr="00BE7CEA">
        <w:rPr>
          <w:rFonts w:asciiTheme="majorHAnsi" w:hAnsiTheme="majorHAnsi"/>
          <w:i/>
          <w:sz w:val="26"/>
          <w:szCs w:val="26"/>
        </w:rPr>
        <w:t xml:space="preserve">It has the power to console and uplift….and to strengthen the unity of the assembly in faith and love. </w:t>
      </w:r>
      <w:r w:rsidRPr="00BE7CEA">
        <w:rPr>
          <w:rFonts w:asciiTheme="majorHAnsi" w:hAnsiTheme="majorHAnsi"/>
          <w:i/>
          <w:sz w:val="26"/>
          <w:szCs w:val="26"/>
        </w:rPr>
        <w:t>The texts of the songs chosen for a particular celebration should express the paschal mystery of the Lord’s suffering, death, and triumph over death and should be related to the readings from Scripture.</w:t>
      </w:r>
      <w:r w:rsidRPr="00BE7CEA">
        <w:rPr>
          <w:rFonts w:asciiTheme="majorHAnsi" w:hAnsiTheme="majorHAnsi"/>
          <w:sz w:val="26"/>
          <w:szCs w:val="26"/>
        </w:rPr>
        <w:t xml:space="preserve"> </w:t>
      </w:r>
      <w:r w:rsidR="000B6C0B" w:rsidRPr="00BE7CEA">
        <w:rPr>
          <w:rFonts w:asciiTheme="majorHAnsi" w:hAnsiTheme="majorHAnsi"/>
          <w:sz w:val="26"/>
          <w:szCs w:val="26"/>
        </w:rPr>
        <w:t>(OCF</w:t>
      </w:r>
      <w:r w:rsidR="00E33558" w:rsidRPr="00BE7CEA">
        <w:rPr>
          <w:rFonts w:asciiTheme="majorHAnsi" w:hAnsiTheme="majorHAnsi"/>
          <w:sz w:val="26"/>
          <w:szCs w:val="26"/>
        </w:rPr>
        <w:t xml:space="preserve"> 3</w:t>
      </w:r>
      <w:r w:rsidRPr="00BE7CEA">
        <w:rPr>
          <w:rFonts w:asciiTheme="majorHAnsi" w:hAnsiTheme="majorHAnsi"/>
          <w:sz w:val="26"/>
          <w:szCs w:val="26"/>
        </w:rPr>
        <w:t xml:space="preserve">0) </w:t>
      </w:r>
    </w:p>
    <w:p w:rsidR="000B6C0B" w:rsidRPr="00BE7CEA" w:rsidRDefault="00C72E16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Music can be used within the three </w:t>
      </w:r>
      <w:r w:rsidR="002030E0" w:rsidRPr="00BE7CEA">
        <w:rPr>
          <w:rFonts w:asciiTheme="majorHAnsi" w:hAnsiTheme="majorHAnsi"/>
          <w:sz w:val="26"/>
          <w:szCs w:val="26"/>
        </w:rPr>
        <w:t>Rituals of Christian Funeral</w:t>
      </w:r>
      <w:r w:rsidRPr="00BE7CEA">
        <w:rPr>
          <w:rFonts w:asciiTheme="majorHAnsi" w:hAnsiTheme="majorHAnsi"/>
          <w:sz w:val="26"/>
          <w:szCs w:val="26"/>
        </w:rPr>
        <w:t xml:space="preserve">s: the Vigil, </w:t>
      </w:r>
      <w:r w:rsidR="000B6C0B" w:rsidRPr="00BE7CEA">
        <w:rPr>
          <w:rFonts w:asciiTheme="majorHAnsi" w:hAnsiTheme="majorHAnsi"/>
          <w:sz w:val="26"/>
          <w:szCs w:val="26"/>
        </w:rPr>
        <w:t>which may take place at the Funeral Home, the Funeral</w:t>
      </w:r>
      <w:r w:rsidR="008F6949" w:rsidRPr="00BE7CEA">
        <w:rPr>
          <w:rFonts w:asciiTheme="majorHAnsi" w:hAnsiTheme="majorHAnsi"/>
          <w:sz w:val="26"/>
          <w:szCs w:val="26"/>
        </w:rPr>
        <w:t>/</w:t>
      </w:r>
      <w:r w:rsidR="000B6C0B" w:rsidRPr="00BE7CEA">
        <w:rPr>
          <w:rFonts w:asciiTheme="majorHAnsi" w:hAnsiTheme="majorHAnsi"/>
          <w:sz w:val="26"/>
          <w:szCs w:val="26"/>
        </w:rPr>
        <w:t>Memorial Mass</w:t>
      </w:r>
      <w:r w:rsidR="00BD370A" w:rsidRPr="00BE7CEA">
        <w:rPr>
          <w:rFonts w:asciiTheme="majorHAnsi" w:hAnsiTheme="majorHAnsi"/>
          <w:sz w:val="26"/>
          <w:szCs w:val="26"/>
        </w:rPr>
        <w:t>,</w:t>
      </w:r>
      <w:r w:rsidR="009A5629" w:rsidRPr="00BE7CEA">
        <w:rPr>
          <w:rFonts w:asciiTheme="majorHAnsi" w:hAnsiTheme="majorHAnsi"/>
          <w:sz w:val="26"/>
          <w:szCs w:val="26"/>
        </w:rPr>
        <w:t xml:space="preserve"> </w:t>
      </w:r>
      <w:r w:rsidR="000B6C0B" w:rsidRPr="00BE7CEA">
        <w:rPr>
          <w:rFonts w:asciiTheme="majorHAnsi" w:hAnsiTheme="majorHAnsi"/>
          <w:sz w:val="26"/>
          <w:szCs w:val="26"/>
        </w:rPr>
        <w:t>which takes place at the church, and the Place of Committal</w:t>
      </w:r>
      <w:r w:rsidR="00DC01C3" w:rsidRPr="00BE7CEA">
        <w:rPr>
          <w:rFonts w:asciiTheme="majorHAnsi" w:hAnsiTheme="majorHAnsi"/>
          <w:sz w:val="26"/>
          <w:szCs w:val="26"/>
        </w:rPr>
        <w:t xml:space="preserve"> or</w:t>
      </w:r>
      <w:r w:rsidR="000B6C0B" w:rsidRPr="00BE7CEA">
        <w:rPr>
          <w:rFonts w:asciiTheme="majorHAnsi" w:hAnsiTheme="majorHAnsi"/>
          <w:sz w:val="26"/>
          <w:szCs w:val="26"/>
        </w:rPr>
        <w:t xml:space="preserve"> the final</w:t>
      </w:r>
      <w:r w:rsidR="00DC01C3" w:rsidRPr="00BE7CEA">
        <w:rPr>
          <w:rFonts w:asciiTheme="majorHAnsi" w:hAnsiTheme="majorHAnsi"/>
          <w:sz w:val="26"/>
          <w:szCs w:val="26"/>
        </w:rPr>
        <w:t xml:space="preserve"> </w:t>
      </w:r>
      <w:r w:rsidR="00BD370A" w:rsidRPr="00BE7CEA">
        <w:rPr>
          <w:rFonts w:asciiTheme="majorHAnsi" w:hAnsiTheme="majorHAnsi"/>
          <w:sz w:val="26"/>
          <w:szCs w:val="26"/>
        </w:rPr>
        <w:t xml:space="preserve">act of the community which takes place at </w:t>
      </w:r>
      <w:r w:rsidR="000B6C0B" w:rsidRPr="00BE7CEA">
        <w:rPr>
          <w:rFonts w:asciiTheme="majorHAnsi" w:hAnsiTheme="majorHAnsi"/>
          <w:sz w:val="26"/>
          <w:szCs w:val="26"/>
        </w:rPr>
        <w:t>the cemetery</w:t>
      </w:r>
      <w:r w:rsidR="008F6949" w:rsidRPr="00BE7CEA">
        <w:rPr>
          <w:rFonts w:asciiTheme="majorHAnsi" w:hAnsiTheme="majorHAnsi"/>
          <w:sz w:val="26"/>
          <w:szCs w:val="26"/>
        </w:rPr>
        <w:t>/</w:t>
      </w:r>
      <w:r w:rsidR="000B6C0B" w:rsidRPr="00BE7CEA">
        <w:rPr>
          <w:rFonts w:asciiTheme="majorHAnsi" w:hAnsiTheme="majorHAnsi"/>
          <w:sz w:val="26"/>
          <w:szCs w:val="26"/>
        </w:rPr>
        <w:t xml:space="preserve">interment. </w:t>
      </w:r>
      <w:r w:rsidR="00DC01C3" w:rsidRPr="00BE7CEA">
        <w:rPr>
          <w:rFonts w:asciiTheme="majorHAnsi" w:hAnsiTheme="majorHAnsi"/>
          <w:sz w:val="26"/>
          <w:szCs w:val="26"/>
        </w:rPr>
        <w:t xml:space="preserve"> 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</w:p>
    <w:p w:rsidR="00C72E16" w:rsidRPr="00BE7CEA" w:rsidRDefault="00C72E16" w:rsidP="00C72E16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The use of personal, recorded or secular music can be used at the Funeral home or Wake, Closing of the Coffin or Place of Committal. </w:t>
      </w:r>
    </w:p>
    <w:p w:rsidR="00C72E16" w:rsidRPr="00BE7CEA" w:rsidRDefault="00C72E16" w:rsidP="00C72E16">
      <w:pPr>
        <w:pStyle w:val="NoSpacing"/>
        <w:rPr>
          <w:rFonts w:asciiTheme="majorHAnsi" w:hAnsiTheme="majorHAnsi"/>
          <w:sz w:val="26"/>
          <w:szCs w:val="26"/>
        </w:rPr>
      </w:pPr>
    </w:p>
    <w:p w:rsidR="00C72E16" w:rsidRPr="00BE7CEA" w:rsidRDefault="00C72E16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For Funeral/Memorial Masses, </w:t>
      </w:r>
      <w:r w:rsidR="009D49E8" w:rsidRPr="00BE7CEA">
        <w:rPr>
          <w:rFonts w:asciiTheme="majorHAnsi" w:hAnsiTheme="majorHAnsi"/>
          <w:sz w:val="26"/>
          <w:szCs w:val="26"/>
        </w:rPr>
        <w:t xml:space="preserve">St. Kateri Tekakwitha Parish provides </w:t>
      </w:r>
      <w:r w:rsidRPr="00BE7CEA">
        <w:rPr>
          <w:rFonts w:asciiTheme="majorHAnsi" w:hAnsiTheme="majorHAnsi"/>
          <w:sz w:val="26"/>
          <w:szCs w:val="26"/>
        </w:rPr>
        <w:t xml:space="preserve">at each of the church sites </w:t>
      </w:r>
      <w:r w:rsidR="009D49E8" w:rsidRPr="00BE7CEA">
        <w:rPr>
          <w:rFonts w:asciiTheme="majorHAnsi" w:hAnsiTheme="majorHAnsi"/>
          <w:sz w:val="26"/>
          <w:szCs w:val="26"/>
        </w:rPr>
        <w:t xml:space="preserve">an organist, cantor, and/or Resurrection Choir </w:t>
      </w:r>
      <w:r w:rsidR="008B7D4C" w:rsidRPr="00BE7CEA">
        <w:rPr>
          <w:rFonts w:asciiTheme="majorHAnsi" w:hAnsiTheme="majorHAnsi"/>
          <w:sz w:val="26"/>
          <w:szCs w:val="26"/>
        </w:rPr>
        <w:t>Ministry</w:t>
      </w:r>
      <w:r w:rsidRPr="00BE7CEA">
        <w:rPr>
          <w:rFonts w:asciiTheme="majorHAnsi" w:hAnsiTheme="majorHAnsi"/>
          <w:sz w:val="26"/>
          <w:szCs w:val="26"/>
        </w:rPr>
        <w:t xml:space="preserve">. The following suggestions </w:t>
      </w:r>
      <w:r w:rsidR="009D49E8" w:rsidRPr="00BE7CEA">
        <w:rPr>
          <w:rFonts w:asciiTheme="majorHAnsi" w:hAnsiTheme="majorHAnsi"/>
          <w:sz w:val="26"/>
          <w:szCs w:val="26"/>
        </w:rPr>
        <w:t xml:space="preserve">may assist you </w:t>
      </w:r>
      <w:r w:rsidR="000B6C0B" w:rsidRPr="00BE7CEA">
        <w:rPr>
          <w:rFonts w:asciiTheme="majorHAnsi" w:hAnsiTheme="majorHAnsi"/>
          <w:sz w:val="26"/>
          <w:szCs w:val="26"/>
        </w:rPr>
        <w:t>in planning</w:t>
      </w:r>
      <w:r w:rsidRPr="00BE7CEA">
        <w:rPr>
          <w:rFonts w:asciiTheme="majorHAnsi" w:hAnsiTheme="majorHAnsi"/>
          <w:sz w:val="26"/>
          <w:szCs w:val="26"/>
        </w:rPr>
        <w:t xml:space="preserve"> the Funeral/Memorial Mass</w:t>
      </w:r>
      <w:r w:rsidR="00EF5B99" w:rsidRPr="00BE7CEA">
        <w:rPr>
          <w:rFonts w:asciiTheme="majorHAnsi" w:hAnsiTheme="majorHAnsi"/>
          <w:sz w:val="26"/>
          <w:szCs w:val="26"/>
        </w:rPr>
        <w:t>:</w:t>
      </w:r>
      <w:r w:rsidR="000B6C0B" w:rsidRPr="00BE7CEA">
        <w:rPr>
          <w:rFonts w:asciiTheme="majorHAnsi" w:hAnsiTheme="majorHAnsi"/>
          <w:sz w:val="26"/>
          <w:szCs w:val="26"/>
        </w:rPr>
        <w:t xml:space="preserve">  </w:t>
      </w:r>
    </w:p>
    <w:p w:rsidR="00C72E16" w:rsidRPr="00BE7CEA" w:rsidRDefault="00C72E16" w:rsidP="000B6C0B">
      <w:pPr>
        <w:pStyle w:val="NoSpacing"/>
        <w:rPr>
          <w:rFonts w:asciiTheme="majorHAnsi" w:hAnsiTheme="majorHAnsi"/>
          <w:sz w:val="26"/>
          <w:szCs w:val="26"/>
        </w:rPr>
      </w:pPr>
    </w:p>
    <w:p w:rsidR="000961EC" w:rsidRPr="00BE7CEA" w:rsidRDefault="008B7D4C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  <w:r w:rsidRPr="00BE7CEA">
        <w:rPr>
          <w:rFonts w:asciiTheme="majorHAnsi" w:hAnsiTheme="majorHAnsi"/>
          <w:b/>
          <w:sz w:val="26"/>
          <w:szCs w:val="26"/>
          <w:u w:val="single"/>
        </w:rPr>
        <w:t xml:space="preserve">Processional &amp; Recessional Hymns:  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  <w:sectPr w:rsidR="00BE7CEA" w:rsidRPr="00BE7CEA" w:rsidSect="000B6C0B">
          <w:pgSz w:w="12240" w:h="15840" w:code="1"/>
          <w:pgMar w:top="720" w:right="1152" w:bottom="720" w:left="1152" w:header="720" w:footer="720" w:gutter="0"/>
          <w:cols w:space="720"/>
          <w:docGrid w:linePitch="360"/>
        </w:sectPr>
      </w:pPr>
    </w:p>
    <w:p w:rsidR="00BE7CEA" w:rsidRPr="00BE7CEA" w:rsidRDefault="000961EC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Am</w:t>
      </w:r>
      <w:r w:rsidR="00BE7CEA" w:rsidRPr="00BE7CEA">
        <w:rPr>
          <w:rFonts w:asciiTheme="majorHAnsi" w:hAnsiTheme="majorHAnsi"/>
          <w:sz w:val="26"/>
          <w:szCs w:val="26"/>
        </w:rPr>
        <w:t>azing Grace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Blest Are They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Be Not Afraid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Eye Has Not Seen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Here I Am Lord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How Can I Keep From Singing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Holy God We Praise Thy Name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How Can I Keep From Singing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How Great Thou Art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Lord of All Hopefulness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I Heard the Voice of Jesus</w:t>
      </w:r>
    </w:p>
    <w:p w:rsidR="00BE7CEA" w:rsidRPr="00BE7CEA" w:rsidRDefault="000D2DD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Lord You Have </w:t>
      </w:r>
      <w:r w:rsidR="00BE7CEA" w:rsidRPr="00BE7CEA">
        <w:rPr>
          <w:rFonts w:asciiTheme="majorHAnsi" w:hAnsiTheme="majorHAnsi"/>
          <w:sz w:val="26"/>
          <w:szCs w:val="26"/>
        </w:rPr>
        <w:t>Come/</w:t>
      </w:r>
      <w:proofErr w:type="spellStart"/>
      <w:r w:rsidR="00124CEB">
        <w:rPr>
          <w:rFonts w:asciiTheme="majorHAnsi" w:hAnsiTheme="majorHAnsi"/>
          <w:sz w:val="26"/>
          <w:szCs w:val="26"/>
        </w:rPr>
        <w:t>Pescador</w:t>
      </w:r>
      <w:proofErr w:type="spellEnd"/>
      <w:r w:rsidR="00124CEB">
        <w:rPr>
          <w:rFonts w:asciiTheme="majorHAnsi" w:hAnsiTheme="majorHAnsi"/>
          <w:sz w:val="26"/>
          <w:szCs w:val="26"/>
        </w:rPr>
        <w:t xml:space="preserve"> </w:t>
      </w:r>
      <w:r w:rsidR="00BE7CEA" w:rsidRPr="00BE7CEA">
        <w:rPr>
          <w:rFonts w:asciiTheme="majorHAnsi" w:hAnsiTheme="majorHAnsi"/>
          <w:sz w:val="26"/>
          <w:szCs w:val="26"/>
        </w:rPr>
        <w:t>de Hombres</w:t>
      </w:r>
    </w:p>
    <w:p w:rsidR="00BE7CEA" w:rsidRPr="00BE7CEA" w:rsidRDefault="00994DC2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Sing With All </w:t>
      </w:r>
      <w:r w:rsidR="00124CEB" w:rsidRPr="00BE7CEA">
        <w:rPr>
          <w:rFonts w:asciiTheme="majorHAnsi" w:hAnsiTheme="majorHAnsi"/>
          <w:sz w:val="26"/>
          <w:szCs w:val="26"/>
        </w:rPr>
        <w:t>the</w:t>
      </w:r>
      <w:r w:rsidR="00BE7CEA" w:rsidRPr="00BE7CEA">
        <w:rPr>
          <w:rFonts w:asciiTheme="majorHAnsi" w:hAnsiTheme="majorHAnsi"/>
          <w:sz w:val="26"/>
          <w:szCs w:val="26"/>
        </w:rPr>
        <w:t xml:space="preserve"> Saints in Glory 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(Hymn to Joy)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Soon and Very Soon</w:t>
      </w:r>
    </w:p>
    <w:p w:rsidR="00BE7CEA" w:rsidRPr="00BE7CEA" w:rsidRDefault="000D2DD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T</w:t>
      </w:r>
      <w:r w:rsidR="00BE7CEA" w:rsidRPr="00BE7CEA">
        <w:rPr>
          <w:rFonts w:asciiTheme="majorHAnsi" w:hAnsiTheme="majorHAnsi"/>
          <w:sz w:val="26"/>
          <w:szCs w:val="26"/>
        </w:rPr>
        <w:t>he King of Love My Shepherd Is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We Have Been Told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We Walk By Faith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We Will Rise</w:t>
      </w:r>
    </w:p>
    <w:p w:rsidR="000961EC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You Are Mine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  <w:sectPr w:rsidR="00BE7CEA" w:rsidRPr="00BE7CEA" w:rsidSect="00BE7CEA">
          <w:type w:val="continuous"/>
          <w:pgSz w:w="12240" w:h="15840" w:code="1"/>
          <w:pgMar w:top="720" w:right="1152" w:bottom="720" w:left="1152" w:header="720" w:footer="720" w:gutter="0"/>
          <w:cols w:num="2" w:space="720"/>
          <w:docGrid w:linePitch="360"/>
        </w:sectPr>
      </w:pPr>
    </w:p>
    <w:p w:rsidR="000B6C0B" w:rsidRDefault="000B6C0B" w:rsidP="000B6C0B">
      <w:pPr>
        <w:pStyle w:val="NoSpacing"/>
        <w:rPr>
          <w:rFonts w:asciiTheme="majorHAnsi" w:hAnsiTheme="majorHAnsi"/>
          <w:sz w:val="26"/>
          <w:szCs w:val="26"/>
        </w:rPr>
      </w:pPr>
    </w:p>
    <w:p w:rsidR="002F7C04" w:rsidRDefault="000961EC" w:rsidP="000B6C0B">
      <w:pPr>
        <w:pStyle w:val="NoSpacing"/>
        <w:rPr>
          <w:rFonts w:asciiTheme="majorHAnsi" w:hAnsiTheme="majorHAnsi"/>
          <w:i/>
          <w:sz w:val="26"/>
          <w:szCs w:val="26"/>
        </w:rPr>
      </w:pPr>
      <w:r w:rsidRPr="00BE7CEA">
        <w:rPr>
          <w:rFonts w:asciiTheme="majorHAnsi" w:hAnsiTheme="majorHAnsi"/>
          <w:b/>
          <w:sz w:val="26"/>
          <w:szCs w:val="26"/>
          <w:u w:val="single"/>
        </w:rPr>
        <w:t>Responsorial Psalm</w:t>
      </w:r>
      <w:r w:rsidR="002F7C04">
        <w:rPr>
          <w:rFonts w:asciiTheme="majorHAnsi" w:hAnsiTheme="majorHAnsi"/>
          <w:b/>
          <w:sz w:val="26"/>
          <w:szCs w:val="26"/>
          <w:u w:val="single"/>
        </w:rPr>
        <w:t>s</w:t>
      </w:r>
      <w:r w:rsidRPr="00BE7CEA">
        <w:rPr>
          <w:rFonts w:asciiTheme="majorHAnsi" w:hAnsiTheme="majorHAnsi"/>
          <w:b/>
          <w:sz w:val="26"/>
          <w:szCs w:val="26"/>
          <w:u w:val="single"/>
        </w:rPr>
        <w:t xml:space="preserve">: </w:t>
      </w:r>
      <w:r w:rsidR="001B5545" w:rsidRPr="00BE7CEA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2F7C04">
        <w:rPr>
          <w:rFonts w:asciiTheme="majorHAnsi" w:hAnsiTheme="majorHAnsi"/>
          <w:i/>
          <w:sz w:val="26"/>
          <w:szCs w:val="26"/>
        </w:rPr>
        <w:t xml:space="preserve">(Please note: Musical Arrangement of psalm may be chosen by </w:t>
      </w:r>
    </w:p>
    <w:p w:rsidR="000D2DDA" w:rsidRPr="002F7C04" w:rsidRDefault="002F7C04" w:rsidP="000B6C0B">
      <w:pPr>
        <w:pStyle w:val="NoSpacing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                                                </w:t>
      </w:r>
      <w:proofErr w:type="gramStart"/>
      <w:r>
        <w:rPr>
          <w:rFonts w:asciiTheme="majorHAnsi" w:hAnsiTheme="majorHAnsi"/>
          <w:i/>
          <w:sz w:val="26"/>
          <w:szCs w:val="26"/>
        </w:rPr>
        <w:t>music</w:t>
      </w:r>
      <w:proofErr w:type="gramEnd"/>
      <w:r>
        <w:rPr>
          <w:rFonts w:asciiTheme="majorHAnsi" w:hAnsiTheme="majorHAnsi"/>
          <w:i/>
          <w:sz w:val="26"/>
          <w:szCs w:val="26"/>
        </w:rPr>
        <w:t xml:space="preserve"> director, unless otherwise specified)</w:t>
      </w:r>
    </w:p>
    <w:p w:rsidR="00BE7CEA" w:rsidRPr="00BE7CEA" w:rsidRDefault="000961EC" w:rsidP="000B6C0B">
      <w:pPr>
        <w:pStyle w:val="NoSpacing"/>
        <w:rPr>
          <w:rFonts w:asciiTheme="majorHAnsi" w:hAnsiTheme="majorHAnsi"/>
          <w:i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Psalm 23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="001B5545" w:rsidRPr="00BE7CEA">
        <w:rPr>
          <w:rFonts w:asciiTheme="majorHAnsi" w:hAnsiTheme="majorHAnsi"/>
          <w:sz w:val="26"/>
          <w:szCs w:val="26"/>
        </w:rPr>
        <w:t xml:space="preserve"> The Lord is M</w:t>
      </w:r>
      <w:r w:rsidR="00756C97">
        <w:rPr>
          <w:rFonts w:asciiTheme="majorHAnsi" w:hAnsiTheme="majorHAnsi"/>
          <w:sz w:val="26"/>
          <w:szCs w:val="26"/>
        </w:rPr>
        <w:t>y Shepherd (Cry Out with Joy</w:t>
      </w:r>
      <w:r w:rsidRPr="00BE7CEA">
        <w:rPr>
          <w:rFonts w:asciiTheme="majorHAnsi" w:hAnsiTheme="majorHAnsi"/>
          <w:sz w:val="26"/>
          <w:szCs w:val="26"/>
        </w:rPr>
        <w:t xml:space="preserve">) or Shepherd Me O God </w:t>
      </w:r>
      <w:r w:rsidR="00BE7CEA" w:rsidRPr="00BE7CEA">
        <w:rPr>
          <w:rFonts w:asciiTheme="majorHAnsi" w:hAnsiTheme="majorHAnsi"/>
          <w:i/>
          <w:sz w:val="26"/>
          <w:szCs w:val="26"/>
        </w:rPr>
        <w:t>(Haugen)</w:t>
      </w:r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Psalm 16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Pr="00BE7CEA">
        <w:rPr>
          <w:rFonts w:asciiTheme="majorHAnsi" w:hAnsiTheme="majorHAnsi"/>
          <w:sz w:val="26"/>
          <w:szCs w:val="26"/>
        </w:rPr>
        <w:t xml:space="preserve"> Center of My Life</w:t>
      </w:r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</w:t>
      </w:r>
      <w:r w:rsidR="000961EC" w:rsidRPr="00BE7CEA">
        <w:rPr>
          <w:rFonts w:asciiTheme="majorHAnsi" w:hAnsiTheme="majorHAnsi"/>
          <w:sz w:val="26"/>
          <w:szCs w:val="26"/>
        </w:rPr>
        <w:t>18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="000A07D4" w:rsidRPr="00BE7CEA">
        <w:rPr>
          <w:rFonts w:asciiTheme="majorHAnsi" w:hAnsiTheme="majorHAnsi"/>
          <w:sz w:val="26"/>
          <w:szCs w:val="26"/>
        </w:rPr>
        <w:t xml:space="preserve"> I Love You, Lord/</w:t>
      </w:r>
      <w:proofErr w:type="spellStart"/>
      <w:r w:rsidR="000A07D4" w:rsidRPr="00BE7CEA">
        <w:rPr>
          <w:rFonts w:asciiTheme="majorHAnsi" w:hAnsiTheme="majorHAnsi"/>
          <w:sz w:val="26"/>
          <w:szCs w:val="26"/>
        </w:rPr>
        <w:t>Te</w:t>
      </w:r>
      <w:proofErr w:type="spellEnd"/>
      <w:r w:rsidR="000A07D4" w:rsidRPr="00BE7CE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0A07D4" w:rsidRPr="00BE7CEA">
        <w:rPr>
          <w:rFonts w:asciiTheme="majorHAnsi" w:hAnsiTheme="majorHAnsi"/>
          <w:sz w:val="26"/>
          <w:szCs w:val="26"/>
        </w:rPr>
        <w:t>Amo</w:t>
      </w:r>
      <w:proofErr w:type="spellEnd"/>
      <w:r w:rsidR="000A07D4" w:rsidRPr="00BE7CE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0A07D4" w:rsidRPr="00BE7CEA">
        <w:rPr>
          <w:rFonts w:asciiTheme="majorHAnsi" w:hAnsiTheme="majorHAnsi"/>
          <w:sz w:val="26"/>
          <w:szCs w:val="26"/>
        </w:rPr>
        <w:t>Se</w:t>
      </w:r>
      <w:r w:rsidR="000A07D4" w:rsidRPr="00BE7CEA">
        <w:rPr>
          <w:rFonts w:asciiTheme="majorHAnsi" w:hAnsiTheme="majorHAnsi" w:cs="Times New Roman"/>
          <w:sz w:val="26"/>
          <w:szCs w:val="26"/>
        </w:rPr>
        <w:t>ñ</w:t>
      </w:r>
      <w:r w:rsidR="00BE7CEA" w:rsidRPr="00BE7CEA">
        <w:rPr>
          <w:rFonts w:asciiTheme="majorHAnsi" w:hAnsiTheme="majorHAnsi"/>
          <w:sz w:val="26"/>
          <w:szCs w:val="26"/>
        </w:rPr>
        <w:t>or</w:t>
      </w:r>
      <w:proofErr w:type="spellEnd"/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</w:t>
      </w:r>
      <w:r w:rsidR="000961EC" w:rsidRPr="00BE7CEA">
        <w:rPr>
          <w:rFonts w:asciiTheme="majorHAnsi" w:hAnsiTheme="majorHAnsi"/>
          <w:sz w:val="26"/>
          <w:szCs w:val="26"/>
        </w:rPr>
        <w:t>25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="00BE7CEA" w:rsidRPr="00BE7CEA">
        <w:rPr>
          <w:rFonts w:asciiTheme="majorHAnsi" w:hAnsiTheme="majorHAnsi"/>
          <w:sz w:val="26"/>
          <w:szCs w:val="26"/>
        </w:rPr>
        <w:t xml:space="preserve"> </w:t>
      </w:r>
      <w:r w:rsidR="00723B36">
        <w:rPr>
          <w:rFonts w:asciiTheme="majorHAnsi" w:hAnsiTheme="majorHAnsi"/>
          <w:sz w:val="26"/>
          <w:szCs w:val="26"/>
        </w:rPr>
        <w:t>To You, O Lord (</w:t>
      </w:r>
      <w:proofErr w:type="spellStart"/>
      <w:r w:rsidR="00723B36">
        <w:rPr>
          <w:rFonts w:asciiTheme="majorHAnsi" w:hAnsiTheme="majorHAnsi"/>
          <w:sz w:val="26"/>
          <w:szCs w:val="26"/>
        </w:rPr>
        <w:t>Soper</w:t>
      </w:r>
      <w:proofErr w:type="spellEnd"/>
      <w:r w:rsidR="00723B36">
        <w:rPr>
          <w:rFonts w:asciiTheme="majorHAnsi" w:hAnsiTheme="majorHAnsi"/>
          <w:sz w:val="26"/>
          <w:szCs w:val="26"/>
        </w:rPr>
        <w:t xml:space="preserve">) </w:t>
      </w:r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</w:t>
      </w:r>
      <w:r w:rsidR="000961EC" w:rsidRPr="00BE7CEA">
        <w:rPr>
          <w:rFonts w:asciiTheme="majorHAnsi" w:hAnsiTheme="majorHAnsi"/>
          <w:sz w:val="26"/>
          <w:szCs w:val="26"/>
        </w:rPr>
        <w:t>27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="000961EC" w:rsidRPr="00BE7CEA">
        <w:rPr>
          <w:rFonts w:asciiTheme="majorHAnsi" w:hAnsiTheme="majorHAnsi"/>
          <w:sz w:val="26"/>
          <w:szCs w:val="26"/>
        </w:rPr>
        <w:t xml:space="preserve"> The Lor</w:t>
      </w:r>
      <w:r w:rsidR="00BE7CEA" w:rsidRPr="00BE7CEA">
        <w:rPr>
          <w:rFonts w:asciiTheme="majorHAnsi" w:hAnsiTheme="majorHAnsi"/>
          <w:sz w:val="26"/>
          <w:szCs w:val="26"/>
        </w:rPr>
        <w:t>d is My Light and My Salvation</w:t>
      </w:r>
    </w:p>
    <w:p w:rsidR="00BE7CEA" w:rsidRDefault="001B5545" w:rsidP="000B6C0B">
      <w:pPr>
        <w:pStyle w:val="NoSpacing"/>
        <w:rPr>
          <w:rFonts w:asciiTheme="majorHAnsi" w:hAnsiTheme="majorHAnsi"/>
          <w:i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</w:t>
      </w:r>
      <w:r w:rsidR="000D2DDA" w:rsidRPr="00BE7CEA">
        <w:rPr>
          <w:rFonts w:asciiTheme="majorHAnsi" w:hAnsiTheme="majorHAnsi"/>
          <w:sz w:val="26"/>
          <w:szCs w:val="26"/>
        </w:rPr>
        <w:t>42:</w:t>
      </w:r>
      <w:r w:rsidR="000961EC" w:rsidRPr="00BE7CEA">
        <w:rPr>
          <w:rFonts w:asciiTheme="majorHAnsi" w:hAnsiTheme="majorHAnsi"/>
          <w:sz w:val="26"/>
          <w:szCs w:val="26"/>
        </w:rPr>
        <w:t xml:space="preserve"> As the Deer Longs</w:t>
      </w:r>
      <w:r w:rsidRPr="00BE7CEA">
        <w:rPr>
          <w:rFonts w:asciiTheme="majorHAnsi" w:hAnsiTheme="majorHAnsi"/>
          <w:sz w:val="26"/>
          <w:szCs w:val="26"/>
        </w:rPr>
        <w:t xml:space="preserve"> </w:t>
      </w:r>
      <w:r w:rsidRPr="00BE7CEA">
        <w:rPr>
          <w:rFonts w:asciiTheme="majorHAnsi" w:hAnsiTheme="majorHAnsi"/>
          <w:i/>
          <w:sz w:val="26"/>
          <w:szCs w:val="26"/>
        </w:rPr>
        <w:t xml:space="preserve">(O </w:t>
      </w:r>
      <w:proofErr w:type="spellStart"/>
      <w:r w:rsidRPr="00BE7CEA">
        <w:rPr>
          <w:rFonts w:asciiTheme="majorHAnsi" w:hAnsiTheme="majorHAnsi"/>
          <w:i/>
          <w:sz w:val="26"/>
          <w:szCs w:val="26"/>
        </w:rPr>
        <w:t>Waly</w:t>
      </w:r>
      <w:proofErr w:type="spellEnd"/>
      <w:r w:rsidRPr="00BE7CEA">
        <w:rPr>
          <w:rFonts w:asciiTheme="majorHAnsi" w:hAnsiTheme="majorHAnsi"/>
          <w:i/>
          <w:sz w:val="26"/>
          <w:szCs w:val="26"/>
        </w:rPr>
        <w:t xml:space="preserve">, </w:t>
      </w:r>
      <w:proofErr w:type="spellStart"/>
      <w:r w:rsidRPr="00BE7CEA">
        <w:rPr>
          <w:rFonts w:asciiTheme="majorHAnsi" w:hAnsiTheme="majorHAnsi"/>
          <w:i/>
          <w:sz w:val="26"/>
          <w:szCs w:val="26"/>
        </w:rPr>
        <w:t>Waly</w:t>
      </w:r>
      <w:proofErr w:type="spellEnd"/>
      <w:r w:rsidRPr="00BE7CEA">
        <w:rPr>
          <w:rFonts w:asciiTheme="majorHAnsi" w:hAnsiTheme="majorHAnsi"/>
          <w:i/>
          <w:sz w:val="26"/>
          <w:szCs w:val="26"/>
        </w:rPr>
        <w:t xml:space="preserve"> or Bob Hurd)</w:t>
      </w:r>
    </w:p>
    <w:p w:rsidR="00723B36" w:rsidRPr="00723B36" w:rsidRDefault="00723B36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723B36">
        <w:rPr>
          <w:rFonts w:asciiTheme="majorHAnsi" w:hAnsiTheme="majorHAnsi"/>
          <w:sz w:val="26"/>
          <w:szCs w:val="26"/>
        </w:rPr>
        <w:t xml:space="preserve">Psalm 62: Rest in God Alone (Cry Out with Joy books) </w:t>
      </w:r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</w:t>
      </w:r>
      <w:r w:rsidR="000961EC" w:rsidRPr="00BE7CEA">
        <w:rPr>
          <w:rFonts w:asciiTheme="majorHAnsi" w:hAnsiTheme="majorHAnsi"/>
          <w:sz w:val="26"/>
          <w:szCs w:val="26"/>
        </w:rPr>
        <w:t>130</w:t>
      </w:r>
      <w:r w:rsidR="000D2DDA" w:rsidRPr="00BE7CEA">
        <w:rPr>
          <w:rFonts w:asciiTheme="majorHAnsi" w:hAnsiTheme="majorHAnsi"/>
          <w:sz w:val="26"/>
          <w:szCs w:val="26"/>
        </w:rPr>
        <w:t>:</w:t>
      </w:r>
      <w:r w:rsidR="000961EC" w:rsidRPr="00BE7CEA">
        <w:rPr>
          <w:rFonts w:asciiTheme="majorHAnsi" w:hAnsiTheme="majorHAnsi"/>
          <w:sz w:val="26"/>
          <w:szCs w:val="26"/>
        </w:rPr>
        <w:t xml:space="preserve"> </w:t>
      </w:r>
      <w:r w:rsidRPr="00BE7CEA">
        <w:rPr>
          <w:rFonts w:asciiTheme="majorHAnsi" w:hAnsiTheme="majorHAnsi"/>
          <w:sz w:val="26"/>
          <w:szCs w:val="26"/>
        </w:rPr>
        <w:t>Wit</w:t>
      </w:r>
      <w:r w:rsidR="00BE7CEA" w:rsidRPr="00BE7CEA">
        <w:rPr>
          <w:rFonts w:asciiTheme="majorHAnsi" w:hAnsiTheme="majorHAnsi"/>
          <w:sz w:val="26"/>
          <w:szCs w:val="26"/>
        </w:rPr>
        <w:t>h The Lord There is Mercy</w:t>
      </w:r>
    </w:p>
    <w:p w:rsidR="00BE7CEA" w:rsidRPr="00BE7CEA" w:rsidRDefault="000D2DD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Psalm 131: </w:t>
      </w:r>
      <w:r w:rsidR="00BE7CEA" w:rsidRPr="00BE7CEA">
        <w:rPr>
          <w:rFonts w:asciiTheme="majorHAnsi" w:hAnsiTheme="majorHAnsi"/>
          <w:sz w:val="26"/>
          <w:szCs w:val="26"/>
        </w:rPr>
        <w:t>My Soul is Still (Haas)</w:t>
      </w:r>
    </w:p>
    <w:p w:rsidR="000961EC" w:rsidRPr="00BE7CEA" w:rsidRDefault="00994DC2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Psalm 1</w:t>
      </w:r>
      <w:r w:rsidR="00BE7CEA" w:rsidRPr="00BE7CEA">
        <w:rPr>
          <w:rFonts w:asciiTheme="majorHAnsi" w:hAnsiTheme="majorHAnsi"/>
          <w:sz w:val="26"/>
          <w:szCs w:val="26"/>
        </w:rPr>
        <w:t xml:space="preserve">46/147: Bless </w:t>
      </w:r>
      <w:proofErr w:type="gramStart"/>
      <w:r w:rsidR="00BE7CEA" w:rsidRPr="00BE7CEA">
        <w:rPr>
          <w:rFonts w:asciiTheme="majorHAnsi" w:hAnsiTheme="majorHAnsi"/>
          <w:sz w:val="26"/>
          <w:szCs w:val="26"/>
        </w:rPr>
        <w:t>The</w:t>
      </w:r>
      <w:proofErr w:type="gramEnd"/>
      <w:r w:rsidR="00BE7CEA" w:rsidRPr="00BE7CEA">
        <w:rPr>
          <w:rFonts w:asciiTheme="majorHAnsi" w:hAnsiTheme="majorHAnsi"/>
          <w:sz w:val="26"/>
          <w:szCs w:val="26"/>
        </w:rPr>
        <w:t xml:space="preserve"> Lord, My Soul</w:t>
      </w:r>
    </w:p>
    <w:p w:rsidR="000B6C0B" w:rsidRPr="00BE7CEA" w:rsidRDefault="000B6C0B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</w:p>
    <w:p w:rsidR="00756C97" w:rsidRDefault="00756C97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</w:p>
    <w:p w:rsidR="00994DC2" w:rsidRPr="00BE7CEA" w:rsidRDefault="008B7D4C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  <w:r w:rsidRPr="00BE7CEA">
        <w:rPr>
          <w:rFonts w:asciiTheme="majorHAnsi" w:hAnsiTheme="majorHAnsi"/>
          <w:b/>
          <w:sz w:val="26"/>
          <w:szCs w:val="26"/>
          <w:u w:val="single"/>
        </w:rPr>
        <w:t xml:space="preserve">Presentation of Gifts: 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  <w:sectPr w:rsidR="00BE7CEA" w:rsidRPr="00BE7CEA" w:rsidSect="00BE7CEA">
          <w:type w:val="continuous"/>
          <w:pgSz w:w="12240" w:h="15840" w:code="1"/>
          <w:pgMar w:top="720" w:right="1152" w:bottom="720" w:left="1152" w:header="720" w:footer="720" w:gutter="0"/>
          <w:cols w:space="720"/>
          <w:docGrid w:linePitch="360"/>
        </w:sectPr>
      </w:pP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Prayer of St Francis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Precious Lord</w:t>
      </w:r>
    </w:p>
    <w:p w:rsidR="00BE7CEA" w:rsidRPr="00BE7CEA" w:rsidRDefault="00602F7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Bless the Lord (Taiz</w:t>
      </w:r>
      <w:r w:rsidRPr="00BE7CEA">
        <w:rPr>
          <w:rFonts w:asciiTheme="majorHAnsi" w:hAnsiTheme="majorHAnsi" w:cs="Times New Roman"/>
          <w:sz w:val="26"/>
          <w:szCs w:val="26"/>
        </w:rPr>
        <w:t>é</w:t>
      </w:r>
      <w:r w:rsidR="000D2DDA" w:rsidRPr="00BE7CEA">
        <w:rPr>
          <w:rFonts w:asciiTheme="majorHAnsi" w:hAnsiTheme="majorHAnsi"/>
          <w:sz w:val="26"/>
          <w:szCs w:val="26"/>
        </w:rPr>
        <w:t>)</w:t>
      </w:r>
    </w:p>
    <w:p w:rsidR="00BE7CEA" w:rsidRPr="00BE7CEA" w:rsidRDefault="00994DC2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Christ </w:t>
      </w:r>
      <w:proofErr w:type="gramStart"/>
      <w:r w:rsidRPr="00BE7CEA">
        <w:rPr>
          <w:rFonts w:asciiTheme="majorHAnsi" w:hAnsiTheme="majorHAnsi"/>
          <w:sz w:val="26"/>
          <w:szCs w:val="26"/>
        </w:rPr>
        <w:t>Before</w:t>
      </w:r>
      <w:proofErr w:type="gramEnd"/>
      <w:r w:rsidRPr="00BE7CEA">
        <w:rPr>
          <w:rFonts w:asciiTheme="majorHAnsi" w:hAnsiTheme="majorHAnsi"/>
          <w:sz w:val="26"/>
          <w:szCs w:val="26"/>
        </w:rPr>
        <w:t xml:space="preserve"> Us</w:t>
      </w:r>
      <w:r w:rsidR="00CD4B43" w:rsidRPr="00BE7CEA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="00CD4B43" w:rsidRPr="00BE7CEA">
        <w:rPr>
          <w:rFonts w:asciiTheme="majorHAnsi" w:hAnsiTheme="majorHAnsi"/>
          <w:sz w:val="26"/>
          <w:szCs w:val="26"/>
        </w:rPr>
        <w:t>Suo</w:t>
      </w:r>
      <w:proofErr w:type="spellEnd"/>
      <w:r w:rsidR="00CD4B43" w:rsidRPr="00BE7CE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CD4B43" w:rsidRPr="00BE7CEA">
        <w:rPr>
          <w:rFonts w:asciiTheme="majorHAnsi" w:hAnsiTheme="majorHAnsi"/>
          <w:sz w:val="26"/>
          <w:szCs w:val="26"/>
        </w:rPr>
        <w:t>G</w:t>
      </w:r>
      <w:r w:rsidR="00CD4B43" w:rsidRPr="00BE7CEA">
        <w:rPr>
          <w:rFonts w:asciiTheme="majorHAnsi" w:hAnsiTheme="majorHAnsi" w:cs="Times New Roman"/>
          <w:sz w:val="26"/>
          <w:szCs w:val="26"/>
        </w:rPr>
        <w:t>â</w:t>
      </w:r>
      <w:r w:rsidR="00CD4B43" w:rsidRPr="00BE7CEA">
        <w:rPr>
          <w:rFonts w:asciiTheme="majorHAnsi" w:hAnsiTheme="majorHAnsi"/>
          <w:sz w:val="26"/>
          <w:szCs w:val="26"/>
        </w:rPr>
        <w:t>n</w:t>
      </w:r>
      <w:proofErr w:type="spellEnd"/>
      <w:r w:rsidR="00CD4B43" w:rsidRPr="00BE7CEA">
        <w:rPr>
          <w:rFonts w:asciiTheme="majorHAnsi" w:hAnsiTheme="majorHAnsi"/>
          <w:sz w:val="26"/>
          <w:szCs w:val="26"/>
        </w:rPr>
        <w:t>)</w:t>
      </w:r>
    </w:p>
    <w:p w:rsidR="00BE7CEA" w:rsidRPr="00723B36" w:rsidRDefault="00602F75" w:rsidP="000B6C0B">
      <w:pPr>
        <w:pStyle w:val="NoSpacing"/>
        <w:rPr>
          <w:rFonts w:asciiTheme="majorHAnsi" w:hAnsiTheme="majorHAnsi"/>
          <w:sz w:val="26"/>
          <w:szCs w:val="26"/>
          <w:lang w:val="fr-FR"/>
        </w:rPr>
      </w:pPr>
      <w:r w:rsidRPr="00723B36">
        <w:rPr>
          <w:rFonts w:asciiTheme="majorHAnsi" w:hAnsiTheme="majorHAnsi"/>
          <w:sz w:val="26"/>
          <w:szCs w:val="26"/>
          <w:lang w:val="fr-FR"/>
        </w:rPr>
        <w:t>Nada Te Turbe (Taiz</w:t>
      </w:r>
      <w:r w:rsidRPr="00723B36">
        <w:rPr>
          <w:rFonts w:asciiTheme="majorHAnsi" w:hAnsiTheme="majorHAnsi" w:cs="Times New Roman"/>
          <w:sz w:val="26"/>
          <w:szCs w:val="26"/>
          <w:lang w:val="fr-FR"/>
        </w:rPr>
        <w:t>é</w:t>
      </w:r>
      <w:r w:rsidR="00BE7CEA" w:rsidRPr="00723B36">
        <w:rPr>
          <w:rFonts w:asciiTheme="majorHAnsi" w:hAnsiTheme="majorHAnsi"/>
          <w:sz w:val="26"/>
          <w:szCs w:val="26"/>
          <w:lang w:val="fr-FR"/>
        </w:rPr>
        <w:t>)</w:t>
      </w:r>
    </w:p>
    <w:p w:rsidR="00BE7CEA" w:rsidRPr="00723B36" w:rsidRDefault="00E0025C" w:rsidP="000B6C0B">
      <w:pPr>
        <w:pStyle w:val="NoSpacing"/>
        <w:rPr>
          <w:rFonts w:asciiTheme="majorHAnsi" w:hAnsiTheme="majorHAnsi"/>
          <w:sz w:val="26"/>
          <w:szCs w:val="26"/>
          <w:lang w:val="fr-FR"/>
        </w:rPr>
        <w:sectPr w:rsidR="00BE7CEA" w:rsidRPr="00723B36" w:rsidSect="00BE7CEA">
          <w:type w:val="continuous"/>
          <w:pgSz w:w="12240" w:h="15840" w:code="1"/>
          <w:pgMar w:top="720" w:right="1152" w:bottom="720" w:left="1152" w:header="720" w:footer="720" w:gutter="0"/>
          <w:cols w:num="2" w:space="720"/>
          <w:docGrid w:linePitch="360"/>
        </w:sectPr>
      </w:pPr>
      <w:proofErr w:type="spellStart"/>
      <w:r w:rsidRPr="00723B36">
        <w:rPr>
          <w:rFonts w:asciiTheme="majorHAnsi" w:hAnsiTheme="majorHAnsi"/>
          <w:sz w:val="26"/>
          <w:szCs w:val="26"/>
          <w:lang w:val="fr-FR"/>
        </w:rPr>
        <w:t>Jesus</w:t>
      </w:r>
      <w:proofErr w:type="spellEnd"/>
      <w:r w:rsidRPr="00723B36">
        <w:rPr>
          <w:rFonts w:asciiTheme="majorHAnsi" w:hAnsiTheme="majorHAnsi"/>
          <w:sz w:val="26"/>
          <w:szCs w:val="26"/>
          <w:lang w:val="fr-FR"/>
        </w:rPr>
        <w:t xml:space="preserve"> </w:t>
      </w:r>
      <w:proofErr w:type="spellStart"/>
      <w:r w:rsidRPr="00723B36">
        <w:rPr>
          <w:rFonts w:asciiTheme="majorHAnsi" w:hAnsiTheme="majorHAnsi"/>
          <w:sz w:val="26"/>
          <w:szCs w:val="26"/>
          <w:lang w:val="fr-FR"/>
        </w:rPr>
        <w:t>Remember</w:t>
      </w:r>
      <w:proofErr w:type="spellEnd"/>
      <w:r w:rsidRPr="00723B36">
        <w:rPr>
          <w:rFonts w:asciiTheme="majorHAnsi" w:hAnsiTheme="majorHAnsi"/>
          <w:sz w:val="26"/>
          <w:szCs w:val="26"/>
          <w:lang w:val="fr-FR"/>
        </w:rPr>
        <w:t xml:space="preserve"> Me (</w:t>
      </w:r>
      <w:r w:rsidR="009030FB" w:rsidRPr="00723B36">
        <w:rPr>
          <w:rFonts w:asciiTheme="majorHAnsi" w:hAnsiTheme="majorHAnsi"/>
          <w:sz w:val="26"/>
          <w:szCs w:val="26"/>
          <w:lang w:val="fr-FR"/>
        </w:rPr>
        <w:t>Taiz</w:t>
      </w:r>
      <w:r w:rsidR="009030FB" w:rsidRPr="00723B36">
        <w:rPr>
          <w:rFonts w:asciiTheme="majorHAnsi" w:hAnsiTheme="majorHAnsi" w:cs="Times New Roman"/>
          <w:sz w:val="26"/>
          <w:szCs w:val="26"/>
          <w:lang w:val="fr-FR"/>
        </w:rPr>
        <w:t>é</w:t>
      </w:r>
      <w:r w:rsidRPr="00723B36">
        <w:rPr>
          <w:rFonts w:asciiTheme="majorHAnsi" w:hAnsiTheme="majorHAnsi"/>
          <w:sz w:val="26"/>
          <w:szCs w:val="26"/>
          <w:lang w:val="fr-FR"/>
        </w:rPr>
        <w:t>)</w:t>
      </w:r>
    </w:p>
    <w:p w:rsidR="000B6C0B" w:rsidRPr="00723B36" w:rsidRDefault="000B6C0B" w:rsidP="000B6C0B">
      <w:pPr>
        <w:pStyle w:val="NoSpacing"/>
        <w:rPr>
          <w:rFonts w:asciiTheme="majorHAnsi" w:hAnsiTheme="majorHAnsi"/>
          <w:sz w:val="26"/>
          <w:szCs w:val="26"/>
          <w:lang w:val="fr-FR"/>
        </w:rPr>
      </w:pPr>
    </w:p>
    <w:p w:rsidR="00BE7CEA" w:rsidRPr="00723B36" w:rsidRDefault="00BE7CEA" w:rsidP="000B6C0B">
      <w:pPr>
        <w:pStyle w:val="NoSpacing"/>
        <w:rPr>
          <w:rFonts w:asciiTheme="majorHAnsi" w:hAnsiTheme="majorHAnsi"/>
          <w:sz w:val="26"/>
          <w:szCs w:val="26"/>
          <w:lang w:val="fr-FR"/>
        </w:rPr>
      </w:pPr>
    </w:p>
    <w:p w:rsidR="00994DC2" w:rsidRPr="00723B36" w:rsidRDefault="000961EC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723B36">
        <w:rPr>
          <w:rFonts w:asciiTheme="majorHAnsi" w:hAnsiTheme="majorHAnsi"/>
          <w:b/>
          <w:sz w:val="26"/>
          <w:szCs w:val="26"/>
          <w:u w:val="single"/>
          <w:lang w:val="fr-FR"/>
        </w:rPr>
        <w:t xml:space="preserve">Communion </w:t>
      </w:r>
      <w:proofErr w:type="spellStart"/>
      <w:r w:rsidRPr="00723B36">
        <w:rPr>
          <w:rFonts w:asciiTheme="majorHAnsi" w:hAnsiTheme="majorHAnsi"/>
          <w:b/>
          <w:sz w:val="26"/>
          <w:szCs w:val="26"/>
          <w:u w:val="single"/>
          <w:lang w:val="fr-FR"/>
        </w:rPr>
        <w:t>Hymns</w:t>
      </w:r>
      <w:proofErr w:type="spellEnd"/>
      <w:r w:rsidR="001B5545" w:rsidRPr="00723B36">
        <w:rPr>
          <w:rFonts w:asciiTheme="majorHAnsi" w:hAnsiTheme="majorHAnsi"/>
          <w:b/>
          <w:sz w:val="26"/>
          <w:szCs w:val="26"/>
          <w:u w:val="single"/>
          <w:lang w:val="fr-FR"/>
        </w:rPr>
        <w:t xml:space="preserve">: </w:t>
      </w:r>
    </w:p>
    <w:p w:rsidR="00BE7CEA" w:rsidRPr="00723B36" w:rsidRDefault="00BE7CEA" w:rsidP="000B6C0B">
      <w:pPr>
        <w:pStyle w:val="NoSpacing"/>
        <w:rPr>
          <w:rFonts w:asciiTheme="majorHAnsi" w:hAnsiTheme="majorHAnsi"/>
          <w:sz w:val="26"/>
          <w:szCs w:val="26"/>
          <w:lang w:val="fr-FR"/>
        </w:rPr>
        <w:sectPr w:rsidR="00BE7CEA" w:rsidRPr="00723B36" w:rsidSect="00BE7CEA">
          <w:type w:val="continuous"/>
          <w:pgSz w:w="12240" w:h="15840" w:code="1"/>
          <w:pgMar w:top="720" w:right="1152" w:bottom="720" w:left="1152" w:header="720" w:footer="720" w:gutter="0"/>
          <w:cols w:space="720"/>
          <w:docGrid w:linePitch="360"/>
        </w:sectPr>
      </w:pPr>
    </w:p>
    <w:p w:rsidR="005D5693" w:rsidRPr="00723B36" w:rsidRDefault="000A07D4" w:rsidP="005D5693">
      <w:pPr>
        <w:pStyle w:val="NoSpacing"/>
        <w:rPr>
          <w:rFonts w:asciiTheme="majorHAnsi" w:hAnsiTheme="majorHAnsi"/>
          <w:sz w:val="26"/>
          <w:szCs w:val="26"/>
          <w:lang w:val="fr-FR"/>
        </w:rPr>
      </w:pPr>
      <w:proofErr w:type="spellStart"/>
      <w:r w:rsidRPr="00723B36">
        <w:rPr>
          <w:rFonts w:asciiTheme="majorHAnsi" w:hAnsiTheme="majorHAnsi"/>
          <w:sz w:val="26"/>
          <w:szCs w:val="26"/>
          <w:lang w:val="fr-FR"/>
        </w:rPr>
        <w:t>Am</w:t>
      </w:r>
      <w:r w:rsidRPr="00723B36">
        <w:rPr>
          <w:rFonts w:asciiTheme="majorHAnsi" w:hAnsiTheme="majorHAnsi" w:cs="Times New Roman"/>
          <w:sz w:val="26"/>
          <w:szCs w:val="26"/>
          <w:lang w:val="fr-FR"/>
        </w:rPr>
        <w:t>é</w:t>
      </w:r>
      <w:r w:rsidR="00BE7CEA" w:rsidRPr="00723B36">
        <w:rPr>
          <w:rFonts w:asciiTheme="majorHAnsi" w:hAnsiTheme="majorHAnsi"/>
          <w:sz w:val="26"/>
          <w:szCs w:val="26"/>
          <w:lang w:val="fr-FR"/>
        </w:rPr>
        <w:t>n</w:t>
      </w:r>
      <w:proofErr w:type="spellEnd"/>
      <w:r w:rsidR="005D5693" w:rsidRPr="00723B36">
        <w:rPr>
          <w:rFonts w:asciiTheme="majorHAnsi" w:hAnsiTheme="majorHAnsi"/>
          <w:sz w:val="26"/>
          <w:szCs w:val="26"/>
          <w:lang w:val="fr-FR"/>
        </w:rPr>
        <w:t xml:space="preserve"> El </w:t>
      </w:r>
      <w:proofErr w:type="spellStart"/>
      <w:r w:rsidR="005D5693" w:rsidRPr="00723B36">
        <w:rPr>
          <w:rFonts w:asciiTheme="majorHAnsi" w:hAnsiTheme="majorHAnsi"/>
          <w:sz w:val="26"/>
          <w:szCs w:val="26"/>
          <w:lang w:val="fr-FR"/>
        </w:rPr>
        <w:t>Cuerpo</w:t>
      </w:r>
      <w:proofErr w:type="spellEnd"/>
      <w:r w:rsidR="005D5693" w:rsidRPr="00723B36">
        <w:rPr>
          <w:rFonts w:asciiTheme="majorHAnsi" w:hAnsiTheme="majorHAnsi"/>
          <w:sz w:val="26"/>
          <w:szCs w:val="26"/>
          <w:lang w:val="fr-FR"/>
        </w:rPr>
        <w:t xml:space="preserve"> de Cristo</w:t>
      </w:r>
    </w:p>
    <w:p w:rsidR="00BE7CEA" w:rsidRPr="00BE7CEA" w:rsidRDefault="00BE7CEA" w:rsidP="00BE7CEA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Blest Are They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Bread of Life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Eat This Bread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Gift of Finest Wheat</w:t>
      </w:r>
    </w:p>
    <w:p w:rsidR="00BE7CEA" w:rsidRPr="00BE7CEA" w:rsidRDefault="00BE7CEA" w:rsidP="00BE7CEA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Here I Am Lord</w:t>
      </w:r>
    </w:p>
    <w:p w:rsidR="00BE7CEA" w:rsidRPr="00BE7CEA" w:rsidRDefault="001B554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I Am the B</w:t>
      </w:r>
      <w:r w:rsidR="00BE7CEA" w:rsidRPr="00BE7CEA">
        <w:rPr>
          <w:rFonts w:asciiTheme="majorHAnsi" w:hAnsiTheme="majorHAnsi"/>
          <w:sz w:val="26"/>
          <w:szCs w:val="26"/>
        </w:rPr>
        <w:t>read of Life</w:t>
      </w:r>
    </w:p>
    <w:p w:rsidR="00BE7CEA" w:rsidRPr="00BE7CEA" w:rsidRDefault="00BE7CEA" w:rsidP="00BE7CEA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In the Breaking of the Bread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On Eagle’s Wings</w:t>
      </w:r>
    </w:p>
    <w:p w:rsidR="00BE7CEA" w:rsidRPr="00BE7CEA" w:rsidRDefault="00BE7CEA" w:rsidP="00BE7CEA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One Bread, One Body</w:t>
      </w:r>
    </w:p>
    <w:p w:rsidR="00BE7CEA" w:rsidRPr="00BE7CEA" w:rsidRDefault="00BE7CEA" w:rsidP="00BE7CEA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Pan de Vida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Taste and See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proofErr w:type="spellStart"/>
      <w:r w:rsidRPr="00BE7CEA">
        <w:rPr>
          <w:rFonts w:asciiTheme="majorHAnsi" w:hAnsiTheme="majorHAnsi"/>
          <w:sz w:val="26"/>
          <w:szCs w:val="26"/>
        </w:rPr>
        <w:t>Ubi</w:t>
      </w:r>
      <w:proofErr w:type="spellEnd"/>
      <w:r w:rsidRPr="00BE7CEA">
        <w:rPr>
          <w:rFonts w:asciiTheme="majorHAnsi" w:hAnsiTheme="majorHAnsi"/>
          <w:sz w:val="26"/>
          <w:szCs w:val="26"/>
        </w:rPr>
        <w:t xml:space="preserve"> Caritas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Song of the Body of Christ</w:t>
      </w:r>
    </w:p>
    <w:p w:rsidR="000961EC" w:rsidRPr="00BE7CEA" w:rsidRDefault="000D2DD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We Remember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  <w:sectPr w:rsidR="00BE7CEA" w:rsidRPr="00BE7CEA" w:rsidSect="00BE7CEA">
          <w:type w:val="continuous"/>
          <w:pgSz w:w="12240" w:h="15840" w:code="1"/>
          <w:pgMar w:top="720" w:right="1152" w:bottom="720" w:left="1152" w:header="720" w:footer="720" w:gutter="0"/>
          <w:cols w:num="2" w:space="720"/>
          <w:docGrid w:linePitch="360"/>
        </w:sectPr>
      </w:pPr>
    </w:p>
    <w:p w:rsidR="004B2835" w:rsidRDefault="004B2835" w:rsidP="000B6C0B">
      <w:pPr>
        <w:pStyle w:val="NoSpacing"/>
        <w:rPr>
          <w:rFonts w:asciiTheme="majorHAnsi" w:hAnsiTheme="majorHAnsi"/>
          <w:sz w:val="26"/>
          <w:szCs w:val="26"/>
        </w:rPr>
      </w:pP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</w:p>
    <w:p w:rsidR="00994DC2" w:rsidRPr="00BE7CEA" w:rsidRDefault="00E0025C" w:rsidP="000B6C0B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  <w:r w:rsidRPr="00BE7CEA">
        <w:rPr>
          <w:rFonts w:asciiTheme="majorHAnsi" w:hAnsiTheme="majorHAnsi"/>
          <w:b/>
          <w:sz w:val="26"/>
          <w:szCs w:val="26"/>
          <w:u w:val="single"/>
        </w:rPr>
        <w:t xml:space="preserve">Song of Farewell/Incensing:  </w:t>
      </w: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  <w:sectPr w:rsidR="00BE7CEA" w:rsidRPr="00BE7CEA" w:rsidSect="00BE7CEA">
          <w:type w:val="continuous"/>
          <w:pgSz w:w="12240" w:h="15840" w:code="1"/>
          <w:pgMar w:top="720" w:right="1152" w:bottom="720" w:left="1152" w:header="720" w:footer="720" w:gutter="0"/>
          <w:cols w:space="720"/>
          <w:docGrid w:linePitch="360"/>
        </w:sectPr>
      </w:pPr>
    </w:p>
    <w:p w:rsidR="00BE7CEA" w:rsidRPr="00BE7CEA" w:rsidRDefault="00BE7CEA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Go In Peace (Hart)</w:t>
      </w:r>
    </w:p>
    <w:p w:rsidR="00BE7CEA" w:rsidRPr="00BE7CEA" w:rsidRDefault="00E0025C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Go Silent Fr</w:t>
      </w:r>
      <w:r w:rsidR="00BE7CEA" w:rsidRPr="00BE7CEA">
        <w:rPr>
          <w:rFonts w:asciiTheme="majorHAnsi" w:hAnsiTheme="majorHAnsi"/>
          <w:sz w:val="26"/>
          <w:szCs w:val="26"/>
        </w:rPr>
        <w:t>iend (Irish Tune)</w:t>
      </w:r>
    </w:p>
    <w:p w:rsidR="00BE7CEA" w:rsidRPr="00BE7CEA" w:rsidRDefault="00FD03FD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 xml:space="preserve">In </w:t>
      </w:r>
      <w:proofErr w:type="spellStart"/>
      <w:r w:rsidRPr="00BE7CEA">
        <w:rPr>
          <w:rFonts w:asciiTheme="majorHAnsi" w:hAnsiTheme="majorHAnsi"/>
          <w:sz w:val="26"/>
          <w:szCs w:val="26"/>
        </w:rPr>
        <w:t>Paradisum</w:t>
      </w:r>
      <w:proofErr w:type="spellEnd"/>
      <w:r w:rsidRPr="00BE7CEA">
        <w:rPr>
          <w:rFonts w:asciiTheme="majorHAnsi" w:hAnsiTheme="majorHAnsi"/>
          <w:sz w:val="26"/>
          <w:szCs w:val="26"/>
        </w:rPr>
        <w:t xml:space="preserve"> </w:t>
      </w:r>
      <w:r w:rsidR="00BE7CEA" w:rsidRPr="00BE7CEA">
        <w:rPr>
          <w:rFonts w:asciiTheme="majorHAnsi" w:hAnsiTheme="majorHAnsi"/>
          <w:sz w:val="26"/>
          <w:szCs w:val="26"/>
        </w:rPr>
        <w:t>(Chant)</w:t>
      </w:r>
    </w:p>
    <w:p w:rsidR="00BE7CEA" w:rsidRPr="00BE7CEA" w:rsidRDefault="00602F75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Jesus Remember Me (Taiz</w:t>
      </w:r>
      <w:r w:rsidRPr="00BE7CEA">
        <w:rPr>
          <w:rFonts w:asciiTheme="majorHAnsi" w:hAnsiTheme="majorHAnsi" w:cs="Times New Roman"/>
          <w:sz w:val="26"/>
          <w:szCs w:val="26"/>
        </w:rPr>
        <w:t>é</w:t>
      </w:r>
      <w:r w:rsidR="00BE7CEA" w:rsidRPr="00BE7CEA">
        <w:rPr>
          <w:rFonts w:asciiTheme="majorHAnsi" w:hAnsiTheme="majorHAnsi"/>
          <w:sz w:val="26"/>
          <w:szCs w:val="26"/>
        </w:rPr>
        <w:t>)</w:t>
      </w:r>
    </w:p>
    <w:p w:rsidR="00BE7CEA" w:rsidRPr="00BE7CEA" w:rsidRDefault="00E0025C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May the Angels L</w:t>
      </w:r>
      <w:r w:rsidR="00BE7CEA">
        <w:rPr>
          <w:rFonts w:asciiTheme="majorHAnsi" w:hAnsiTheme="majorHAnsi"/>
          <w:sz w:val="26"/>
          <w:szCs w:val="26"/>
        </w:rPr>
        <w:t xml:space="preserve">ead You </w:t>
      </w:r>
      <w:proofErr w:type="gramStart"/>
      <w:r w:rsidR="00BE7CEA">
        <w:rPr>
          <w:rFonts w:asciiTheme="majorHAnsi" w:hAnsiTheme="majorHAnsi"/>
          <w:sz w:val="26"/>
          <w:szCs w:val="26"/>
        </w:rPr>
        <w:t>Into</w:t>
      </w:r>
      <w:proofErr w:type="gramEnd"/>
      <w:r w:rsidR="00BE7CEA">
        <w:rPr>
          <w:rFonts w:asciiTheme="majorHAnsi" w:hAnsiTheme="majorHAnsi"/>
          <w:sz w:val="26"/>
          <w:szCs w:val="26"/>
        </w:rPr>
        <w:t xml:space="preserve"> </w:t>
      </w:r>
      <w:r w:rsidR="00BE7CEA" w:rsidRPr="00BE7CEA">
        <w:rPr>
          <w:rFonts w:asciiTheme="majorHAnsi" w:hAnsiTheme="majorHAnsi"/>
          <w:sz w:val="26"/>
          <w:szCs w:val="26"/>
        </w:rPr>
        <w:t>Paradise (Hughes)</w:t>
      </w:r>
    </w:p>
    <w:p w:rsidR="00851058" w:rsidRDefault="00851058" w:rsidP="000B6C0B">
      <w:pPr>
        <w:pStyle w:val="NoSpacing"/>
      </w:pPr>
      <w:r>
        <w:t>O Loving God (Irish Tune)</w:t>
      </w:r>
    </w:p>
    <w:p w:rsidR="0076023A" w:rsidRPr="00BE7CEA" w:rsidRDefault="00E0025C" w:rsidP="000B6C0B">
      <w:pPr>
        <w:pStyle w:val="NoSpacing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sz w:val="26"/>
          <w:szCs w:val="26"/>
        </w:rPr>
        <w:t>Song of Farewell (Old H</w:t>
      </w:r>
      <w:r w:rsidR="00BE7CEA" w:rsidRPr="00BE7CEA">
        <w:rPr>
          <w:rFonts w:asciiTheme="majorHAnsi" w:hAnsiTheme="majorHAnsi"/>
          <w:sz w:val="26"/>
          <w:szCs w:val="26"/>
        </w:rPr>
        <w:t>undredth)</w:t>
      </w:r>
    </w:p>
    <w:p w:rsidR="00BE7CEA" w:rsidRPr="00BE7CEA" w:rsidRDefault="00BE7CEA" w:rsidP="004C3C56">
      <w:pPr>
        <w:pStyle w:val="NoSpacing"/>
        <w:jc w:val="right"/>
        <w:rPr>
          <w:rFonts w:asciiTheme="majorHAnsi" w:hAnsiTheme="majorHAnsi"/>
          <w:i/>
          <w:sz w:val="26"/>
          <w:szCs w:val="26"/>
        </w:rPr>
        <w:sectPr w:rsidR="00BE7CEA" w:rsidRPr="00BE7CEA" w:rsidSect="00BE7CEA">
          <w:type w:val="continuous"/>
          <w:pgSz w:w="12240" w:h="15840" w:code="1"/>
          <w:pgMar w:top="720" w:right="1152" w:bottom="720" w:left="1152" w:header="720" w:footer="720" w:gutter="0"/>
          <w:cols w:num="2" w:space="720"/>
          <w:docGrid w:linePitch="360"/>
        </w:sectPr>
      </w:pPr>
    </w:p>
    <w:p w:rsidR="008D2E6F" w:rsidRPr="00BE7CEA" w:rsidRDefault="008D2E6F" w:rsidP="004C3C56">
      <w:pPr>
        <w:pStyle w:val="NoSpacing"/>
        <w:jc w:val="right"/>
        <w:rPr>
          <w:rFonts w:asciiTheme="majorHAnsi" w:hAnsiTheme="majorHAnsi"/>
          <w:i/>
          <w:sz w:val="26"/>
          <w:szCs w:val="26"/>
        </w:rPr>
      </w:pPr>
    </w:p>
    <w:p w:rsidR="00B959A2" w:rsidRPr="00BE7CEA" w:rsidRDefault="00B959A2" w:rsidP="004C3C56">
      <w:pPr>
        <w:pStyle w:val="NoSpacing"/>
        <w:jc w:val="right"/>
        <w:rPr>
          <w:rFonts w:asciiTheme="majorHAnsi" w:hAnsiTheme="majorHAnsi"/>
          <w:i/>
          <w:sz w:val="26"/>
          <w:szCs w:val="26"/>
        </w:rPr>
      </w:pPr>
    </w:p>
    <w:p w:rsidR="004C3C56" w:rsidRPr="00BE7CEA" w:rsidRDefault="0076023A" w:rsidP="004C3C56">
      <w:pPr>
        <w:pStyle w:val="NoSpacing"/>
        <w:jc w:val="right"/>
        <w:rPr>
          <w:rFonts w:asciiTheme="majorHAnsi" w:hAnsiTheme="majorHAnsi"/>
          <w:i/>
          <w:sz w:val="26"/>
          <w:szCs w:val="26"/>
        </w:rPr>
      </w:pPr>
      <w:r w:rsidRPr="00BE7CEA">
        <w:rPr>
          <w:rFonts w:asciiTheme="majorHAnsi" w:hAnsiTheme="majorHAnsi"/>
          <w:i/>
          <w:sz w:val="26"/>
          <w:szCs w:val="26"/>
        </w:rPr>
        <w:t xml:space="preserve">Jean Grizard, </w:t>
      </w:r>
    </w:p>
    <w:p w:rsidR="004C3C56" w:rsidRPr="00BE7CEA" w:rsidRDefault="004C3C56" w:rsidP="004C3C56">
      <w:pPr>
        <w:pStyle w:val="NoSpacing"/>
        <w:jc w:val="right"/>
        <w:rPr>
          <w:rFonts w:asciiTheme="majorHAnsi" w:hAnsiTheme="majorHAnsi"/>
          <w:i/>
          <w:sz w:val="26"/>
          <w:szCs w:val="26"/>
        </w:rPr>
      </w:pPr>
      <w:r w:rsidRPr="00BE7CEA">
        <w:rPr>
          <w:rFonts w:asciiTheme="majorHAnsi" w:hAnsiTheme="majorHAnsi"/>
          <w:i/>
          <w:sz w:val="26"/>
          <w:szCs w:val="26"/>
        </w:rPr>
        <w:t>Director of Music Ministries</w:t>
      </w:r>
      <w:r w:rsidR="0076023A" w:rsidRPr="00BE7CEA">
        <w:rPr>
          <w:rFonts w:asciiTheme="majorHAnsi" w:hAnsiTheme="majorHAnsi"/>
          <w:i/>
          <w:sz w:val="26"/>
          <w:szCs w:val="26"/>
        </w:rPr>
        <w:t xml:space="preserve"> </w:t>
      </w:r>
    </w:p>
    <w:p w:rsidR="0076023A" w:rsidRPr="00BE7CEA" w:rsidRDefault="0076023A" w:rsidP="004C3C56">
      <w:pPr>
        <w:pStyle w:val="NoSpacing"/>
        <w:jc w:val="right"/>
        <w:rPr>
          <w:rFonts w:asciiTheme="majorHAnsi" w:hAnsiTheme="majorHAnsi"/>
          <w:sz w:val="26"/>
          <w:szCs w:val="26"/>
        </w:rPr>
      </w:pPr>
      <w:r w:rsidRPr="00BE7CEA">
        <w:rPr>
          <w:rFonts w:asciiTheme="majorHAnsi" w:hAnsiTheme="majorHAnsi"/>
          <w:i/>
          <w:sz w:val="26"/>
          <w:szCs w:val="26"/>
        </w:rPr>
        <w:t xml:space="preserve">St Kateri Tekakwitha Parish </w:t>
      </w:r>
    </w:p>
    <w:sectPr w:rsidR="0076023A" w:rsidRPr="00BE7CEA" w:rsidSect="00BE7CEA">
      <w:type w:val="continuous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4"/>
    <w:rsid w:val="000961EC"/>
    <w:rsid w:val="000A07D4"/>
    <w:rsid w:val="000B6C0B"/>
    <w:rsid w:val="000D2DDA"/>
    <w:rsid w:val="00124CEB"/>
    <w:rsid w:val="001B5545"/>
    <w:rsid w:val="002030E0"/>
    <w:rsid w:val="00217A76"/>
    <w:rsid w:val="00247DE0"/>
    <w:rsid w:val="002818AA"/>
    <w:rsid w:val="0029714B"/>
    <w:rsid w:val="002F09A4"/>
    <w:rsid w:val="002F16DC"/>
    <w:rsid w:val="002F7C04"/>
    <w:rsid w:val="00352F5E"/>
    <w:rsid w:val="003E0D43"/>
    <w:rsid w:val="00432C39"/>
    <w:rsid w:val="004B2835"/>
    <w:rsid w:val="004C3C56"/>
    <w:rsid w:val="005328F3"/>
    <w:rsid w:val="00541644"/>
    <w:rsid w:val="005D5693"/>
    <w:rsid w:val="00602F75"/>
    <w:rsid w:val="00723B36"/>
    <w:rsid w:val="00756C97"/>
    <w:rsid w:val="0076023A"/>
    <w:rsid w:val="007A5A3D"/>
    <w:rsid w:val="00851058"/>
    <w:rsid w:val="00896D04"/>
    <w:rsid w:val="008B7D4C"/>
    <w:rsid w:val="008D2E6F"/>
    <w:rsid w:val="008F6949"/>
    <w:rsid w:val="009030FB"/>
    <w:rsid w:val="00994DC2"/>
    <w:rsid w:val="009A5629"/>
    <w:rsid w:val="009D49E8"/>
    <w:rsid w:val="00AD3395"/>
    <w:rsid w:val="00B959A2"/>
    <w:rsid w:val="00BB57BC"/>
    <w:rsid w:val="00BD370A"/>
    <w:rsid w:val="00BE7CEA"/>
    <w:rsid w:val="00C72E16"/>
    <w:rsid w:val="00C82DEA"/>
    <w:rsid w:val="00CD4B43"/>
    <w:rsid w:val="00CF4D7E"/>
    <w:rsid w:val="00D6660A"/>
    <w:rsid w:val="00D966EB"/>
    <w:rsid w:val="00DC01C3"/>
    <w:rsid w:val="00E0025C"/>
    <w:rsid w:val="00E33558"/>
    <w:rsid w:val="00EF5B99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50C39-765F-4570-B391-FF3B60B3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44"/>
  </w:style>
  <w:style w:type="paragraph" w:styleId="Heading1">
    <w:name w:val="heading 1"/>
    <w:basedOn w:val="Normal"/>
    <w:next w:val="Normal"/>
    <w:link w:val="Heading1Char"/>
    <w:uiPriority w:val="9"/>
    <w:qFormat/>
    <w:rsid w:val="005416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6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6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6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6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6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6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6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416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16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6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64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6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1644"/>
    <w:rPr>
      <w:b/>
      <w:bCs/>
    </w:rPr>
  </w:style>
  <w:style w:type="character" w:styleId="Emphasis">
    <w:name w:val="Emphasis"/>
    <w:uiPriority w:val="20"/>
    <w:qFormat/>
    <w:rsid w:val="005416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16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644"/>
  </w:style>
  <w:style w:type="paragraph" w:styleId="ListParagraph">
    <w:name w:val="List Paragraph"/>
    <w:basedOn w:val="Normal"/>
    <w:uiPriority w:val="34"/>
    <w:qFormat/>
    <w:rsid w:val="005416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16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6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6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644"/>
    <w:rPr>
      <w:b/>
      <w:bCs/>
      <w:i/>
      <w:iCs/>
    </w:rPr>
  </w:style>
  <w:style w:type="character" w:styleId="SubtleEmphasis">
    <w:name w:val="Subtle Emphasis"/>
    <w:uiPriority w:val="19"/>
    <w:qFormat/>
    <w:rsid w:val="00541644"/>
    <w:rPr>
      <w:i/>
      <w:iCs/>
    </w:rPr>
  </w:style>
  <w:style w:type="character" w:styleId="IntenseEmphasis">
    <w:name w:val="Intense Emphasis"/>
    <w:uiPriority w:val="21"/>
    <w:qFormat/>
    <w:rsid w:val="00541644"/>
    <w:rPr>
      <w:b/>
      <w:bCs/>
    </w:rPr>
  </w:style>
  <w:style w:type="character" w:styleId="SubtleReference">
    <w:name w:val="Subtle Reference"/>
    <w:uiPriority w:val="31"/>
    <w:qFormat/>
    <w:rsid w:val="00541644"/>
    <w:rPr>
      <w:smallCaps/>
    </w:rPr>
  </w:style>
  <w:style w:type="character" w:styleId="IntenseReference">
    <w:name w:val="Intense Reference"/>
    <w:uiPriority w:val="32"/>
    <w:qFormat/>
    <w:rsid w:val="00541644"/>
    <w:rPr>
      <w:smallCaps/>
      <w:spacing w:val="5"/>
      <w:u w:val="single"/>
    </w:rPr>
  </w:style>
  <w:style w:type="character" w:styleId="BookTitle">
    <w:name w:val="Book Title"/>
    <w:uiPriority w:val="33"/>
    <w:qFormat/>
    <w:rsid w:val="005416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6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27D8-7192-4E99-A4DE-A257959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Sarah Mancini</cp:lastModifiedBy>
  <cp:revision>2</cp:revision>
  <cp:lastPrinted>2013-03-20T12:54:00Z</cp:lastPrinted>
  <dcterms:created xsi:type="dcterms:W3CDTF">2016-12-06T16:24:00Z</dcterms:created>
  <dcterms:modified xsi:type="dcterms:W3CDTF">2016-12-06T16:24:00Z</dcterms:modified>
</cp:coreProperties>
</file>